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E2F8D" w14:textId="59083818" w:rsidR="005662F8" w:rsidRDefault="005662F8" w:rsidP="005662F8">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Name</w:t>
      </w:r>
    </w:p>
    <w:p w14:paraId="4A13148D" w14:textId="0C11D40F" w:rsidR="005662F8" w:rsidRDefault="005662F8" w:rsidP="005662F8">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Tutor</w:t>
      </w:r>
    </w:p>
    <w:p w14:paraId="2138689B" w14:textId="64407249" w:rsidR="005662F8" w:rsidRDefault="005662F8" w:rsidP="005662F8">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Course</w:t>
      </w:r>
    </w:p>
    <w:p w14:paraId="7807C884" w14:textId="58BA02D4" w:rsidR="005662F8" w:rsidRPr="005662F8" w:rsidRDefault="005662F8" w:rsidP="005662F8">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Date </w:t>
      </w:r>
      <w:bookmarkStart w:id="0" w:name="_GoBack"/>
      <w:bookmarkEnd w:id="0"/>
    </w:p>
    <w:p w14:paraId="3101C966" w14:textId="3AA5C633" w:rsidR="00424FC4" w:rsidRPr="005662F8" w:rsidRDefault="5ACF5255" w:rsidP="005662F8">
      <w:pPr>
        <w:spacing w:line="480" w:lineRule="auto"/>
        <w:jc w:val="center"/>
        <w:rPr>
          <w:rFonts w:ascii="Times New Roman" w:hAnsi="Times New Roman" w:cs="Times New Roman"/>
          <w:sz w:val="24"/>
          <w:szCs w:val="24"/>
        </w:rPr>
      </w:pPr>
      <w:r w:rsidRPr="005662F8">
        <w:rPr>
          <w:rFonts w:ascii="Times New Roman" w:eastAsia="Calibri" w:hAnsi="Times New Roman" w:cs="Times New Roman"/>
          <w:b/>
          <w:bCs/>
          <w:sz w:val="24"/>
          <w:szCs w:val="24"/>
        </w:rPr>
        <w:t>Elements of Persuasion</w:t>
      </w:r>
    </w:p>
    <w:p w14:paraId="35D672BC" w14:textId="21E537F9" w:rsidR="00424FC4" w:rsidRPr="005662F8" w:rsidRDefault="5ACF5255" w:rsidP="005662F8">
      <w:pPr>
        <w:pStyle w:val="ListParagraph"/>
        <w:numPr>
          <w:ilvl w:val="0"/>
          <w:numId w:val="1"/>
        </w:numPr>
        <w:spacing w:line="480" w:lineRule="auto"/>
        <w:rPr>
          <w:rFonts w:ascii="Times New Roman" w:eastAsiaTheme="minorEastAsia" w:hAnsi="Times New Roman" w:cs="Times New Roman"/>
          <w:sz w:val="24"/>
          <w:szCs w:val="24"/>
        </w:rPr>
      </w:pPr>
      <w:r w:rsidRPr="005662F8">
        <w:rPr>
          <w:rFonts w:ascii="Times New Roman" w:eastAsia="Calibri" w:hAnsi="Times New Roman" w:cs="Times New Roman"/>
          <w:sz w:val="24"/>
          <w:szCs w:val="24"/>
        </w:rPr>
        <w:t>The communicator should be easily understandable in delivering his message. He should use the right combination of words and be consumer-centric so as to ensure a positive attitude from them. The communicator should have a great flow in the information he is presenting to make the consumer understand why they should buy their product. He should be persuasive enough to make the consumer feel like they need their product.</w:t>
      </w:r>
    </w:p>
    <w:p w14:paraId="21C0571D" w14:textId="1E5729A1" w:rsidR="00424FC4" w:rsidRPr="005662F8" w:rsidRDefault="5ACF5255" w:rsidP="005662F8">
      <w:pPr>
        <w:pStyle w:val="ListParagraph"/>
        <w:numPr>
          <w:ilvl w:val="0"/>
          <w:numId w:val="1"/>
        </w:numPr>
        <w:spacing w:line="480" w:lineRule="auto"/>
        <w:rPr>
          <w:rFonts w:ascii="Times New Roman" w:eastAsiaTheme="minorEastAsia" w:hAnsi="Times New Roman" w:cs="Times New Roman"/>
          <w:sz w:val="24"/>
          <w:szCs w:val="24"/>
        </w:rPr>
      </w:pPr>
      <w:r w:rsidRPr="005662F8">
        <w:rPr>
          <w:rFonts w:ascii="Times New Roman" w:eastAsia="Calibri" w:hAnsi="Times New Roman" w:cs="Times New Roman"/>
          <w:sz w:val="24"/>
          <w:szCs w:val="24"/>
        </w:rPr>
        <w:t>The message’s main message is attitude change and persuasion in consumer behavior. Consumer attitude contains 3 components: behavior, affect and cognition. Affect includes our feelings towards something. Behavior is the action we take towards the thing which we have certain feelings towards. Cognition on the other hand includes perceived knowledge or belief towards something. These three together make up the overall attitude of the consumer to a particular product.</w:t>
      </w:r>
    </w:p>
    <w:p w14:paraId="589F555A" w14:textId="1EFF647E" w:rsidR="00424FC4" w:rsidRPr="005662F8" w:rsidRDefault="5ACF5255" w:rsidP="005662F8">
      <w:pPr>
        <w:spacing w:line="480" w:lineRule="auto"/>
        <w:ind w:left="720"/>
        <w:rPr>
          <w:rFonts w:ascii="Times New Roman" w:hAnsi="Times New Roman" w:cs="Times New Roman"/>
          <w:sz w:val="24"/>
          <w:szCs w:val="24"/>
        </w:rPr>
      </w:pPr>
      <w:r w:rsidRPr="005662F8">
        <w:rPr>
          <w:rFonts w:ascii="Times New Roman" w:eastAsia="Calibri" w:hAnsi="Times New Roman" w:cs="Times New Roman"/>
          <w:sz w:val="24"/>
          <w:szCs w:val="24"/>
        </w:rPr>
        <w:t>It is the work of the marketer of a product to change the consumer’s attitude towards their product. This they do by providing positive information about the product to the consumer. To change a consumer attitude, you must first change their beliefs about your product. The elaboration likelihood model indicates how 2 types of consumers are persuaded, one with a high level of involvement and the other with a low level of involvement.</w:t>
      </w:r>
    </w:p>
    <w:p w14:paraId="31E42B8D" w14:textId="48F00B10" w:rsidR="00424FC4" w:rsidRPr="005662F8" w:rsidRDefault="5ACF5255" w:rsidP="005662F8">
      <w:pPr>
        <w:spacing w:line="480" w:lineRule="auto"/>
        <w:ind w:left="720"/>
        <w:rPr>
          <w:rFonts w:ascii="Times New Roman" w:hAnsi="Times New Roman" w:cs="Times New Roman"/>
          <w:sz w:val="24"/>
          <w:szCs w:val="24"/>
        </w:rPr>
      </w:pPr>
      <w:r w:rsidRPr="005662F8">
        <w:rPr>
          <w:rFonts w:ascii="Times New Roman" w:eastAsia="Calibri" w:hAnsi="Times New Roman" w:cs="Times New Roman"/>
          <w:sz w:val="24"/>
          <w:szCs w:val="24"/>
        </w:rPr>
        <w:lastRenderedPageBreak/>
        <w:t>The Balance theory tries to reconcile the beliefs of the consumer to the product even if they are unrelated, for example, McDonald’s getting more customers because of their House Charities. This indicates how much they care about the less fortunate therefore compassionate people are drawn towards them.</w:t>
      </w:r>
    </w:p>
    <w:p w14:paraId="3C73F427" w14:textId="6B0A5108" w:rsidR="00424FC4" w:rsidRPr="005662F8" w:rsidRDefault="5ACF5255" w:rsidP="005662F8">
      <w:pPr>
        <w:pStyle w:val="ListParagraph"/>
        <w:numPr>
          <w:ilvl w:val="0"/>
          <w:numId w:val="1"/>
        </w:numPr>
        <w:spacing w:line="480" w:lineRule="auto"/>
        <w:rPr>
          <w:rFonts w:ascii="Times New Roman" w:eastAsiaTheme="minorEastAsia" w:hAnsi="Times New Roman" w:cs="Times New Roman"/>
          <w:sz w:val="24"/>
          <w:szCs w:val="24"/>
        </w:rPr>
      </w:pPr>
      <w:r w:rsidRPr="005662F8">
        <w:rPr>
          <w:rFonts w:ascii="Times New Roman" w:eastAsia="Calibri" w:hAnsi="Times New Roman" w:cs="Times New Roman"/>
          <w:sz w:val="24"/>
          <w:szCs w:val="24"/>
        </w:rPr>
        <w:t>The audience that affects how persuasive the communication will be the ones creating the message effects to appeal the consumer and the ones creating the source effects to determine the source of communication. Message effects include message appeal which make them respond to a certain way for example humor appeal, and message construction to address concerns about the message. Source effects includes source credibility which looks at how credible the source is on what is being communicated, source attractiveness and source likability.</w:t>
      </w:r>
    </w:p>
    <w:p w14:paraId="2C078E63" w14:textId="245000AA" w:rsidR="00424FC4" w:rsidRPr="005662F8" w:rsidRDefault="00424FC4" w:rsidP="005662F8">
      <w:pPr>
        <w:spacing w:line="480" w:lineRule="auto"/>
        <w:rPr>
          <w:rFonts w:ascii="Times New Roman" w:hAnsi="Times New Roman" w:cs="Times New Roman"/>
          <w:sz w:val="24"/>
          <w:szCs w:val="24"/>
        </w:rPr>
      </w:pPr>
    </w:p>
    <w:sectPr w:rsidR="00424FC4" w:rsidRPr="00566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402F5"/>
    <w:multiLevelType w:val="hybridMultilevel"/>
    <w:tmpl w:val="3D10D9CA"/>
    <w:lvl w:ilvl="0" w:tplc="B50283A4">
      <w:start w:val="1"/>
      <w:numFmt w:val="decimal"/>
      <w:lvlText w:val="%1."/>
      <w:lvlJc w:val="left"/>
      <w:pPr>
        <w:ind w:left="720" w:hanging="360"/>
      </w:pPr>
    </w:lvl>
    <w:lvl w:ilvl="1" w:tplc="C4162518">
      <w:start w:val="1"/>
      <w:numFmt w:val="lowerLetter"/>
      <w:lvlText w:val="%2."/>
      <w:lvlJc w:val="left"/>
      <w:pPr>
        <w:ind w:left="1440" w:hanging="360"/>
      </w:pPr>
    </w:lvl>
    <w:lvl w:ilvl="2" w:tplc="4D5A017C">
      <w:start w:val="1"/>
      <w:numFmt w:val="lowerRoman"/>
      <w:lvlText w:val="%3."/>
      <w:lvlJc w:val="right"/>
      <w:pPr>
        <w:ind w:left="2160" w:hanging="180"/>
      </w:pPr>
    </w:lvl>
    <w:lvl w:ilvl="3" w:tplc="58F66F0E">
      <w:start w:val="1"/>
      <w:numFmt w:val="decimal"/>
      <w:lvlText w:val="%4."/>
      <w:lvlJc w:val="left"/>
      <w:pPr>
        <w:ind w:left="2880" w:hanging="360"/>
      </w:pPr>
    </w:lvl>
    <w:lvl w:ilvl="4" w:tplc="C6ECC0AC">
      <w:start w:val="1"/>
      <w:numFmt w:val="lowerLetter"/>
      <w:lvlText w:val="%5."/>
      <w:lvlJc w:val="left"/>
      <w:pPr>
        <w:ind w:left="3600" w:hanging="360"/>
      </w:pPr>
    </w:lvl>
    <w:lvl w:ilvl="5" w:tplc="F6A0149E">
      <w:start w:val="1"/>
      <w:numFmt w:val="lowerRoman"/>
      <w:lvlText w:val="%6."/>
      <w:lvlJc w:val="right"/>
      <w:pPr>
        <w:ind w:left="4320" w:hanging="180"/>
      </w:pPr>
    </w:lvl>
    <w:lvl w:ilvl="6" w:tplc="6E1C9DCA">
      <w:start w:val="1"/>
      <w:numFmt w:val="decimal"/>
      <w:lvlText w:val="%7."/>
      <w:lvlJc w:val="left"/>
      <w:pPr>
        <w:ind w:left="5040" w:hanging="360"/>
      </w:pPr>
    </w:lvl>
    <w:lvl w:ilvl="7" w:tplc="DBCE11C2">
      <w:start w:val="1"/>
      <w:numFmt w:val="lowerLetter"/>
      <w:lvlText w:val="%8."/>
      <w:lvlJc w:val="left"/>
      <w:pPr>
        <w:ind w:left="5760" w:hanging="360"/>
      </w:pPr>
    </w:lvl>
    <w:lvl w:ilvl="8" w:tplc="BDE48072">
      <w:start w:val="1"/>
      <w:numFmt w:val="lowerRoman"/>
      <w:lvlText w:val="%9."/>
      <w:lvlJc w:val="right"/>
      <w:pPr>
        <w:ind w:left="6480" w:hanging="180"/>
      </w:pPr>
    </w:lvl>
  </w:abstractNum>
  <w:abstractNum w:abstractNumId="1" w15:restartNumberingAfterBreak="0">
    <w:nsid w:val="748153B1"/>
    <w:multiLevelType w:val="hybridMultilevel"/>
    <w:tmpl w:val="EBCC8636"/>
    <w:lvl w:ilvl="0" w:tplc="3E7CA818">
      <w:start w:val="1"/>
      <w:numFmt w:val="bullet"/>
      <w:lvlText w:val=""/>
      <w:lvlJc w:val="left"/>
      <w:pPr>
        <w:ind w:left="720" w:hanging="360"/>
      </w:pPr>
      <w:rPr>
        <w:rFonts w:ascii="Symbol" w:hAnsi="Symbol" w:hint="default"/>
      </w:rPr>
    </w:lvl>
    <w:lvl w:ilvl="1" w:tplc="3AA06034">
      <w:start w:val="1"/>
      <w:numFmt w:val="bullet"/>
      <w:lvlText w:val="o"/>
      <w:lvlJc w:val="left"/>
      <w:pPr>
        <w:ind w:left="1440" w:hanging="360"/>
      </w:pPr>
      <w:rPr>
        <w:rFonts w:ascii="Courier New" w:hAnsi="Courier New" w:hint="default"/>
      </w:rPr>
    </w:lvl>
    <w:lvl w:ilvl="2" w:tplc="354030C0">
      <w:start w:val="1"/>
      <w:numFmt w:val="bullet"/>
      <w:lvlText w:val=""/>
      <w:lvlJc w:val="left"/>
      <w:pPr>
        <w:ind w:left="2160" w:hanging="360"/>
      </w:pPr>
      <w:rPr>
        <w:rFonts w:ascii="Wingdings" w:hAnsi="Wingdings" w:hint="default"/>
      </w:rPr>
    </w:lvl>
    <w:lvl w:ilvl="3" w:tplc="90A234C0">
      <w:start w:val="1"/>
      <w:numFmt w:val="bullet"/>
      <w:lvlText w:val=""/>
      <w:lvlJc w:val="left"/>
      <w:pPr>
        <w:ind w:left="2880" w:hanging="360"/>
      </w:pPr>
      <w:rPr>
        <w:rFonts w:ascii="Symbol" w:hAnsi="Symbol" w:hint="default"/>
      </w:rPr>
    </w:lvl>
    <w:lvl w:ilvl="4" w:tplc="096CF56C">
      <w:start w:val="1"/>
      <w:numFmt w:val="bullet"/>
      <w:lvlText w:val="o"/>
      <w:lvlJc w:val="left"/>
      <w:pPr>
        <w:ind w:left="3600" w:hanging="360"/>
      </w:pPr>
      <w:rPr>
        <w:rFonts w:ascii="Courier New" w:hAnsi="Courier New" w:hint="default"/>
      </w:rPr>
    </w:lvl>
    <w:lvl w:ilvl="5" w:tplc="F84AD16C">
      <w:start w:val="1"/>
      <w:numFmt w:val="bullet"/>
      <w:lvlText w:val=""/>
      <w:lvlJc w:val="left"/>
      <w:pPr>
        <w:ind w:left="4320" w:hanging="360"/>
      </w:pPr>
      <w:rPr>
        <w:rFonts w:ascii="Wingdings" w:hAnsi="Wingdings" w:hint="default"/>
      </w:rPr>
    </w:lvl>
    <w:lvl w:ilvl="6" w:tplc="95C8C532">
      <w:start w:val="1"/>
      <w:numFmt w:val="bullet"/>
      <w:lvlText w:val=""/>
      <w:lvlJc w:val="left"/>
      <w:pPr>
        <w:ind w:left="5040" w:hanging="360"/>
      </w:pPr>
      <w:rPr>
        <w:rFonts w:ascii="Symbol" w:hAnsi="Symbol" w:hint="default"/>
      </w:rPr>
    </w:lvl>
    <w:lvl w:ilvl="7" w:tplc="A1966716">
      <w:start w:val="1"/>
      <w:numFmt w:val="bullet"/>
      <w:lvlText w:val="o"/>
      <w:lvlJc w:val="left"/>
      <w:pPr>
        <w:ind w:left="5760" w:hanging="360"/>
      </w:pPr>
      <w:rPr>
        <w:rFonts w:ascii="Courier New" w:hAnsi="Courier New" w:hint="default"/>
      </w:rPr>
    </w:lvl>
    <w:lvl w:ilvl="8" w:tplc="2550E72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163EB5"/>
    <w:rsid w:val="00424FC4"/>
    <w:rsid w:val="005662F8"/>
    <w:rsid w:val="52163EB5"/>
    <w:rsid w:val="5ACF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3EB5"/>
  <w15:chartTrackingRefBased/>
  <w15:docId w15:val="{7A0FAB4C-DC32-4BFE-8DF4-EAA78E2E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TUSH</cp:lastModifiedBy>
  <cp:revision>2</cp:revision>
  <dcterms:created xsi:type="dcterms:W3CDTF">2021-03-06T00:52:00Z</dcterms:created>
  <dcterms:modified xsi:type="dcterms:W3CDTF">2021-03-06T00:52:00Z</dcterms:modified>
</cp:coreProperties>
</file>